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8E11" w14:textId="77777777" w:rsidR="007858E5" w:rsidRDefault="00000000">
      <w:pPr>
        <w:pStyle w:val="Titre1"/>
      </w:pPr>
      <w:bookmarkStart w:id="0" w:name="fiche-projet-séjour-de-rupture"/>
      <w:r>
        <w:t>FICHE PROJET – Séjour de Rupture</w:t>
      </w:r>
    </w:p>
    <w:p w14:paraId="79471350" w14:textId="77777777" w:rsidR="007858E5" w:rsidRDefault="00000000">
      <w:pPr>
        <w:pStyle w:val="Titre2"/>
      </w:pPr>
      <w:bookmarkStart w:id="1" w:name="association-adocéan"/>
      <w:r>
        <w:t>Association ad’Océan</w:t>
      </w:r>
    </w:p>
    <w:p w14:paraId="36BCEF0E" w14:textId="77777777" w:rsidR="007858E5" w:rsidRDefault="00000000">
      <w:pPr>
        <w:pStyle w:val="FirstParagraph"/>
      </w:pPr>
      <w:r>
        <w:rPr>
          <w:b/>
          <w:bCs/>
        </w:rPr>
        <w:t>Siège :</w:t>
      </w:r>
      <w:r>
        <w:t xml:space="preserve"> Licq-Athérey (Pyrénées-Atlantiques)</w:t>
      </w:r>
      <w:r>
        <w:br/>
      </w:r>
      <w:r>
        <w:rPr>
          <w:b/>
          <w:bCs/>
        </w:rPr>
        <w:t>Contact :</w:t>
      </w:r>
      <w:r>
        <w:t xml:space="preserve"> ghislainelemoal.cap@gmail.com — 06 60 98 26 06</w:t>
      </w:r>
    </w:p>
    <w:p w14:paraId="092BC3D5" w14:textId="77777777" w:rsidR="007858E5" w:rsidRDefault="00000000">
      <w:pPr>
        <w:pStyle w:val="Normalcentr"/>
      </w:pPr>
      <w:r>
        <w:rPr>
          <w:i/>
          <w:iCs/>
        </w:rPr>
        <w:t>« On ne découvre pas de terres nouvelles sans consentir à perdre de vue, d’abord et longtemps, tout rivage. » – André Gide</w:t>
      </w:r>
    </w:p>
    <w:p w14:paraId="6F046A63" w14:textId="77777777" w:rsidR="007858E5" w:rsidRDefault="001B0DDE">
      <w:r>
        <w:rPr>
          <w:noProof/>
        </w:rPr>
        <w:pict w14:anchorId="6284AECE">
          <v:rect id="_x0000_i1037" alt="" style="width:453.6pt;height:.05pt;mso-width-percent:0;mso-height-percent:0;mso-width-percent:0;mso-height-percent:0" o:hralign="center" o:hrstd="t" o:hr="t"/>
        </w:pict>
      </w:r>
    </w:p>
    <w:p w14:paraId="17725805" w14:textId="77777777" w:rsidR="007858E5" w:rsidRDefault="00000000">
      <w:pPr>
        <w:pStyle w:val="Titre2"/>
      </w:pPr>
      <w:bookmarkStart w:id="2" w:name="notre-éthique-du-voyage"/>
      <w:bookmarkEnd w:id="1"/>
      <w:r>
        <w:t>1. Notre éthique du voyage</w:t>
      </w:r>
    </w:p>
    <w:p w14:paraId="18A77BA1" w14:textId="77777777" w:rsidR="007858E5" w:rsidRDefault="00000000">
      <w:pPr>
        <w:pStyle w:val="FirstParagraph"/>
      </w:pPr>
      <w:r>
        <w:t xml:space="preserve">Voyager peut être profondément enrichissant lorsqu’il dépasse la simple déambulation. Ad’Océan défend une vision du voyage comme </w:t>
      </w:r>
      <w:r>
        <w:rPr>
          <w:b/>
          <w:bCs/>
        </w:rPr>
        <w:t>expérience de rupture</w:t>
      </w:r>
      <w:r>
        <w:t xml:space="preserve"> : - Rupture avec l’anonymat institutionnel. - Rupture avec les habitudes de confort, de consommation, d’individualisme. - Rupture avec les idées préconçues et les schémas figés. - Rupture avec le fatalisme du « on n’y peut rien ».</w:t>
      </w:r>
    </w:p>
    <w:p w14:paraId="6C3E91B9" w14:textId="77777777" w:rsidR="007858E5" w:rsidRDefault="00000000">
      <w:pPr>
        <w:pStyle w:val="Corpsdetexte"/>
      </w:pPr>
      <w:r>
        <w:t xml:space="preserve">Nous portons une responsabilité éducative : </w:t>
      </w:r>
      <w:r>
        <w:rPr>
          <w:b/>
          <w:bCs/>
        </w:rPr>
        <w:t>sensibiliser et former</w:t>
      </w:r>
      <w:r>
        <w:t xml:space="preserve"> les jeunes pour que la préservation du monde naturel et humain devienne une manière de vivre ensemble.</w:t>
      </w:r>
    </w:p>
    <w:p w14:paraId="376955ED" w14:textId="77777777" w:rsidR="007858E5" w:rsidRDefault="00000000">
      <w:pPr>
        <w:pStyle w:val="Corpsdetexte"/>
      </w:pPr>
      <w:r>
        <w:t>Le montage de projet, la vie collective, la confrontation constructive à l’altérité, le voyage et son partage contribuent à l’autonomie, au dépassement de soi et à la responsabilité.</w:t>
      </w:r>
    </w:p>
    <w:p w14:paraId="5F123857" w14:textId="77777777" w:rsidR="007858E5" w:rsidRDefault="00000000">
      <w:pPr>
        <w:pStyle w:val="Corpsdetexte"/>
      </w:pPr>
      <w:r>
        <w:t xml:space="preserve">Nous privilégions avant tout la </w:t>
      </w:r>
      <w:r>
        <w:rPr>
          <w:b/>
          <w:bCs/>
        </w:rPr>
        <w:t>rencontre authentique</w:t>
      </w:r>
      <w:r>
        <w:t>, ce qui suppose implication personnelle et sortie des sentiers battus.</w:t>
      </w:r>
    </w:p>
    <w:p w14:paraId="59085A3D" w14:textId="77777777" w:rsidR="007858E5" w:rsidRDefault="001B0DDE">
      <w:r>
        <w:rPr>
          <w:noProof/>
        </w:rPr>
        <w:pict w14:anchorId="19AA6120">
          <v:rect id="_x0000_i1036" alt="" style="width:453.6pt;height:.05pt;mso-width-percent:0;mso-height-percent:0;mso-width-percent:0;mso-height-percent:0" o:hralign="center" o:hrstd="t" o:hr="t"/>
        </w:pict>
      </w:r>
    </w:p>
    <w:p w14:paraId="307AC0EF" w14:textId="77777777" w:rsidR="007858E5" w:rsidRDefault="00000000">
      <w:pPr>
        <w:pStyle w:val="Titre2"/>
      </w:pPr>
      <w:bookmarkStart w:id="3" w:name="présentation-générale-du-séjour"/>
      <w:bookmarkEnd w:id="2"/>
      <w:r>
        <w:t>2. Présentation générale du séjour</w:t>
      </w:r>
    </w:p>
    <w:p w14:paraId="70486471" w14:textId="77777777" w:rsidR="007858E5" w:rsidRDefault="00000000">
      <w:pPr>
        <w:pStyle w:val="FirstParagraph"/>
      </w:pPr>
      <w:r>
        <w:t xml:space="preserve">Ad’Océan propose un </w:t>
      </w:r>
      <w:r>
        <w:rPr>
          <w:b/>
          <w:bCs/>
        </w:rPr>
        <w:t>séjour de rupture d’un an</w:t>
      </w:r>
      <w:r>
        <w:t xml:space="preserve">, destiné à </w:t>
      </w:r>
      <w:r>
        <w:rPr>
          <w:b/>
          <w:bCs/>
        </w:rPr>
        <w:t>six jeunes</w:t>
      </w:r>
      <w:r>
        <w:t xml:space="preserve"> confiés par l’ASE, la PJJ ou la MDPH.</w:t>
      </w:r>
    </w:p>
    <w:p w14:paraId="2442382A" w14:textId="77777777" w:rsidR="007858E5" w:rsidRDefault="00000000">
      <w:pPr>
        <w:pStyle w:val="Corpsdetexte"/>
      </w:pPr>
      <w:r>
        <w:t xml:space="preserve">Ce séjour s’articule autour de </w:t>
      </w:r>
      <w:r>
        <w:rPr>
          <w:b/>
          <w:bCs/>
        </w:rPr>
        <w:t>quatre phases de trois mois</w:t>
      </w:r>
      <w:r>
        <w:t>, où navigation, immersion en nature et vie collective deviennent des supports éducatifs et humains.</w:t>
      </w:r>
    </w:p>
    <w:p w14:paraId="1B717981" w14:textId="77777777" w:rsidR="007858E5" w:rsidRDefault="00000000">
      <w:pPr>
        <w:pStyle w:val="Corpsdetexte"/>
      </w:pPr>
      <w:r>
        <w:t>Objectifs : - Explorer ses ressources. - Retrouver une dynamique personnelle et relationnelle. - Développer la responsabilité. - Construire les bases d’un avenir choisi.</w:t>
      </w:r>
    </w:p>
    <w:p w14:paraId="6B4EFFF6" w14:textId="77777777" w:rsidR="007858E5" w:rsidRDefault="001B0DDE">
      <w:r>
        <w:rPr>
          <w:noProof/>
        </w:rPr>
        <w:pict w14:anchorId="57F10B65">
          <v:rect id="_x0000_i1035" alt="" style="width:453.6pt;height:.05pt;mso-width-percent:0;mso-height-percent:0;mso-width-percent:0;mso-height-percent:0" o:hralign="center" o:hrstd="t" o:hr="t"/>
        </w:pict>
      </w:r>
    </w:p>
    <w:p w14:paraId="50BE5FC0" w14:textId="77777777" w:rsidR="007858E5" w:rsidRDefault="00000000">
      <w:pPr>
        <w:pStyle w:val="Titre2"/>
      </w:pPr>
      <w:bookmarkStart w:id="4" w:name="les-bienfaits-de-la-navigation"/>
      <w:bookmarkEnd w:id="3"/>
      <w:r>
        <w:t>3. Les bienfaits de la navigation</w:t>
      </w:r>
    </w:p>
    <w:p w14:paraId="326C2B6F" w14:textId="77777777" w:rsidR="007858E5" w:rsidRDefault="00000000">
      <w:pPr>
        <w:pStyle w:val="FirstParagraph"/>
      </w:pPr>
      <w:r>
        <w:t>La pédagogie par l’expérience et la vie collective sont centrales.</w:t>
      </w:r>
    </w:p>
    <w:p w14:paraId="7ACAFD43" w14:textId="77777777" w:rsidR="007858E5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lastRenderedPageBreak/>
        <w:t>La mer</w:t>
      </w:r>
      <w:r>
        <w:t xml:space="preserve"> : apaisante, exigeante, source d’humilité.</w:t>
      </w:r>
    </w:p>
    <w:p w14:paraId="5862FF88" w14:textId="77777777" w:rsidR="007858E5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La vie en équipage</w:t>
      </w:r>
      <w:r>
        <w:t xml:space="preserve"> : chacun a une place, un rôle, une valeur.</w:t>
      </w:r>
    </w:p>
    <w:p w14:paraId="68F1D88C" w14:textId="77777777" w:rsidR="007858E5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Les gestes maritimes</w:t>
      </w:r>
      <w:r>
        <w:t xml:space="preserve"> : hisser, coopérer, réparer, écouter.</w:t>
      </w:r>
    </w:p>
    <w:p w14:paraId="210D7264" w14:textId="77777777" w:rsidR="007858E5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Le collectif</w:t>
      </w:r>
      <w:r>
        <w:t xml:space="preserve"> : communication, ajustements, entraide.</w:t>
      </w:r>
    </w:p>
    <w:p w14:paraId="1BEA1FA7" w14:textId="77777777" w:rsidR="007858E5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Le handicap</w:t>
      </w:r>
      <w:r>
        <w:t xml:space="preserve"> : adaptation individualisée et sécurisée.</w:t>
      </w:r>
    </w:p>
    <w:p w14:paraId="7FCCFB6B" w14:textId="77777777" w:rsidR="007858E5" w:rsidRDefault="00000000">
      <w:pPr>
        <w:pStyle w:val="FirstParagraph"/>
      </w:pPr>
      <w:r>
        <w:t xml:space="preserve">La mer devient un </w:t>
      </w:r>
      <w:r>
        <w:rPr>
          <w:b/>
          <w:bCs/>
        </w:rPr>
        <w:t>miroir éducatif</w:t>
      </w:r>
      <w:r>
        <w:t xml:space="preserve"> : juste, imprévisible, formatrice.</w:t>
      </w:r>
    </w:p>
    <w:p w14:paraId="75D62916" w14:textId="77777777" w:rsidR="007858E5" w:rsidRDefault="001B0DDE">
      <w:r>
        <w:rPr>
          <w:noProof/>
        </w:rPr>
        <w:pict w14:anchorId="514B2B21">
          <v:rect id="_x0000_i1034" alt="" style="width:453.6pt;height:.05pt;mso-width-percent:0;mso-height-percent:0;mso-width-percent:0;mso-height-percent:0" o:hralign="center" o:hrstd="t" o:hr="t"/>
        </w:pict>
      </w:r>
    </w:p>
    <w:p w14:paraId="33F31C84" w14:textId="77777777" w:rsidR="007858E5" w:rsidRDefault="00000000">
      <w:pPr>
        <w:pStyle w:val="Titre2"/>
      </w:pPr>
      <w:bookmarkStart w:id="5" w:name="sécurité"/>
      <w:bookmarkEnd w:id="4"/>
      <w:r>
        <w:t>4. Sécurité</w:t>
      </w:r>
    </w:p>
    <w:p w14:paraId="1099C09C" w14:textId="77777777" w:rsidR="007858E5" w:rsidRDefault="00000000">
      <w:pPr>
        <w:pStyle w:val="Titre3"/>
      </w:pPr>
      <w:bookmarkStart w:id="6" w:name="sécurité-en-mer"/>
      <w:r>
        <w:t>Sécurité en mer</w:t>
      </w:r>
    </w:p>
    <w:p w14:paraId="757ECD2D" w14:textId="77777777" w:rsidR="007858E5" w:rsidRDefault="00000000">
      <w:pPr>
        <w:pStyle w:val="FirstParagraph"/>
      </w:pPr>
      <w:r>
        <w:t>Assurée par des professionnels expérimentés.</w:t>
      </w:r>
    </w:p>
    <w:p w14:paraId="1C923382" w14:textId="77777777" w:rsidR="007858E5" w:rsidRDefault="00000000">
      <w:pPr>
        <w:pStyle w:val="Corpsdetexte"/>
      </w:pPr>
      <w:r>
        <w:rPr>
          <w:b/>
          <w:bCs/>
        </w:rPr>
        <w:t>Sécurité opérationnelle :</w:t>
      </w:r>
      <w:r>
        <w:t xml:space="preserve"> - Plan de sécurité et protocoles d’urgence - Registre de maintenance du navire - Assurance professionnelle maritime - Conformité aux prescriptions des Affaires Maritimes</w:t>
      </w:r>
    </w:p>
    <w:p w14:paraId="2FCEB4F4" w14:textId="77777777" w:rsidR="007858E5" w:rsidRDefault="00000000">
      <w:pPr>
        <w:pStyle w:val="Titre3"/>
      </w:pPr>
      <w:bookmarkStart w:id="7" w:name="santé"/>
      <w:bookmarkEnd w:id="6"/>
      <w:r>
        <w:t>Santé</w:t>
      </w:r>
    </w:p>
    <w:p w14:paraId="2800CD5C" w14:textId="77777777" w:rsidR="007858E5" w:rsidRDefault="00000000">
      <w:pPr>
        <w:pStyle w:val="Compact"/>
        <w:numPr>
          <w:ilvl w:val="0"/>
          <w:numId w:val="3"/>
        </w:numPr>
      </w:pPr>
      <w:r>
        <w:t>Médecin coordonnateur en lien avec les médecins traitants</w:t>
      </w:r>
    </w:p>
    <w:p w14:paraId="41D2F84C" w14:textId="77777777" w:rsidR="007858E5" w:rsidRDefault="00000000">
      <w:pPr>
        <w:pStyle w:val="Compact"/>
        <w:numPr>
          <w:ilvl w:val="0"/>
          <w:numId w:val="3"/>
        </w:numPr>
      </w:pPr>
      <w:r>
        <w:t>Infirmière coordonnatrice : trousse de secours, formation à bord</w:t>
      </w:r>
    </w:p>
    <w:p w14:paraId="558C4616" w14:textId="77777777" w:rsidR="007858E5" w:rsidRDefault="00000000">
      <w:pPr>
        <w:pStyle w:val="Compact"/>
        <w:numPr>
          <w:ilvl w:val="0"/>
          <w:numId w:val="3"/>
        </w:numPr>
      </w:pPr>
      <w:r>
        <w:t>Formation PSC1 pour les professionnels</w:t>
      </w:r>
    </w:p>
    <w:p w14:paraId="0169A8F7" w14:textId="77777777" w:rsidR="007858E5" w:rsidRDefault="001B0DDE">
      <w:r>
        <w:rPr>
          <w:noProof/>
        </w:rPr>
        <w:pict w14:anchorId="7F74770F">
          <v:rect id="_x0000_i1033" alt="" style="width:453.6pt;height:.05pt;mso-width-percent:0;mso-height-percent:0;mso-width-percent:0;mso-height-percent:0" o:hralign="center" o:hrstd="t" o:hr="t"/>
        </w:pict>
      </w:r>
    </w:p>
    <w:p w14:paraId="4D83BF95" w14:textId="77777777" w:rsidR="007858E5" w:rsidRDefault="00000000">
      <w:pPr>
        <w:pStyle w:val="Titre2"/>
      </w:pPr>
      <w:bookmarkStart w:id="8" w:name="accompagnement-familial"/>
      <w:bookmarkEnd w:id="5"/>
      <w:bookmarkEnd w:id="7"/>
      <w:r>
        <w:t>5. Accompagnement familial</w:t>
      </w:r>
    </w:p>
    <w:p w14:paraId="52598548" w14:textId="77777777" w:rsidR="007858E5" w:rsidRDefault="00000000">
      <w:pPr>
        <w:pStyle w:val="FirstParagraph"/>
      </w:pPr>
      <w:r>
        <w:t xml:space="preserve">Nous nous positionnons comme </w:t>
      </w:r>
      <w:r>
        <w:rPr>
          <w:b/>
          <w:bCs/>
        </w:rPr>
        <w:t>partenaires éducatifs</w:t>
      </w:r>
      <w:r>
        <w:t xml:space="preserve"> aux côtés des parents.</w:t>
      </w:r>
    </w:p>
    <w:p w14:paraId="4F5AEB67" w14:textId="77777777" w:rsidR="007858E5" w:rsidRDefault="00000000">
      <w:pPr>
        <w:pStyle w:val="Corpsdetexte"/>
      </w:pPr>
      <w:r>
        <w:t>Un accompagnement est proposé lorsque possible : - Rencontres structurées - Visios régulières - Objectifs familiaux réalisables</w:t>
      </w:r>
    </w:p>
    <w:p w14:paraId="6E05BCDC" w14:textId="77777777" w:rsidR="007858E5" w:rsidRDefault="00000000">
      <w:pPr>
        <w:pStyle w:val="Corpsdetexte"/>
      </w:pPr>
      <w:r>
        <w:t xml:space="preserve">En fin de parcours, familles et partenaires peuvent </w:t>
      </w:r>
      <w:r>
        <w:rPr>
          <w:b/>
          <w:bCs/>
        </w:rPr>
        <w:t>embarquer sur des mini-séjours</w:t>
      </w:r>
      <w:r>
        <w:t xml:space="preserve"> afin de renouveler le regard et préparer l’avenir.</w:t>
      </w:r>
    </w:p>
    <w:p w14:paraId="6D2B3A15" w14:textId="77777777" w:rsidR="007858E5" w:rsidRDefault="001B0DDE">
      <w:r>
        <w:rPr>
          <w:noProof/>
        </w:rPr>
        <w:pict w14:anchorId="0AAC668A">
          <v:rect id="_x0000_i1032" alt="" style="width:453.6pt;height:.05pt;mso-width-percent:0;mso-height-percent:0;mso-width-percent:0;mso-height-percent:0" o:hralign="center" o:hrstd="t" o:hr="t"/>
        </w:pict>
      </w:r>
    </w:p>
    <w:p w14:paraId="2E6022B4" w14:textId="77777777" w:rsidR="007858E5" w:rsidRDefault="00000000">
      <w:pPr>
        <w:pStyle w:val="Titre2"/>
      </w:pPr>
      <w:bookmarkStart w:id="9" w:name="contexte-et-fondements"/>
      <w:bookmarkEnd w:id="8"/>
      <w:r>
        <w:t>6. Contexte et fondements</w:t>
      </w:r>
    </w:p>
    <w:p w14:paraId="39201C99" w14:textId="77777777" w:rsidR="007858E5" w:rsidRDefault="00000000">
      <w:pPr>
        <w:pStyle w:val="FirstParagraph"/>
      </w:pPr>
      <w:r>
        <w:t>Nous privilégions des espaces naturels propices au ressourcement, à la solidarité et à la découverte.</w:t>
      </w:r>
    </w:p>
    <w:p w14:paraId="1FF5DED1" w14:textId="77777777" w:rsidR="007858E5" w:rsidRDefault="00000000">
      <w:pPr>
        <w:pStyle w:val="Corpsdetexte"/>
      </w:pPr>
      <w:r>
        <w:t>Lever l’ancre, c’est : - Source d’émerveillement - Source de connaissance - Source de rencontres - Source de dépaysement - Source de sérénité</w:t>
      </w:r>
    </w:p>
    <w:p w14:paraId="3671CB79" w14:textId="77777777" w:rsidR="007858E5" w:rsidRDefault="00000000">
      <w:pPr>
        <w:pStyle w:val="Corpsdetexte"/>
      </w:pPr>
      <w:r>
        <w:lastRenderedPageBreak/>
        <w:t xml:space="preserve">Le projet s’appuie sur : - La </w:t>
      </w:r>
      <w:r>
        <w:rPr>
          <w:b/>
          <w:bCs/>
        </w:rPr>
        <w:t>pédagogie de l’expérience</w:t>
      </w:r>
      <w:r>
        <w:t xml:space="preserve"> (John Dewey) - La </w:t>
      </w:r>
      <w:r>
        <w:rPr>
          <w:b/>
          <w:bCs/>
        </w:rPr>
        <w:t>communication non violente</w:t>
      </w:r>
      <w:r>
        <w:t xml:space="preserve"> (Marshall Rosenberg) - La </w:t>
      </w:r>
      <w:r>
        <w:rPr>
          <w:b/>
          <w:bCs/>
        </w:rPr>
        <w:t>remobilisation par la nature et la mer</w:t>
      </w:r>
    </w:p>
    <w:p w14:paraId="4697A8BD" w14:textId="77777777" w:rsidR="007858E5" w:rsidRDefault="00000000">
      <w:pPr>
        <w:pStyle w:val="Corpsdetexte"/>
      </w:pPr>
      <w:r>
        <w:t>Objectifs éducatifs : - Responsabilisation - Estime de soi - Socialisation - Construction d’un projet de vie</w:t>
      </w:r>
    </w:p>
    <w:p w14:paraId="433134F3" w14:textId="77777777" w:rsidR="007858E5" w:rsidRDefault="001B0DDE">
      <w:r>
        <w:rPr>
          <w:noProof/>
        </w:rPr>
        <w:pict w14:anchorId="2D06E8D6">
          <v:rect id="_x0000_i1031" alt="" style="width:453.6pt;height:.05pt;mso-width-percent:0;mso-height-percent:0;mso-width-percent:0;mso-height-percent:0" o:hralign="center" o:hrstd="t" o:hr="t"/>
        </w:pict>
      </w:r>
    </w:p>
    <w:p w14:paraId="51C92365" w14:textId="77777777" w:rsidR="007858E5" w:rsidRDefault="00000000">
      <w:pPr>
        <w:pStyle w:val="Titre2"/>
      </w:pPr>
      <w:bookmarkStart w:id="10" w:name="public-accueilli"/>
      <w:bookmarkEnd w:id="9"/>
      <w:r>
        <w:t>7. Public accueilli</w:t>
      </w:r>
    </w:p>
    <w:p w14:paraId="2C5FC0B8" w14:textId="77777777" w:rsidR="007858E5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6 jeunes de 15 à 18 ans</w:t>
      </w:r>
    </w:p>
    <w:p w14:paraId="70712350" w14:textId="77777777" w:rsidR="007858E5" w:rsidRDefault="00000000">
      <w:pPr>
        <w:pStyle w:val="Compact"/>
        <w:numPr>
          <w:ilvl w:val="0"/>
          <w:numId w:val="4"/>
        </w:numPr>
      </w:pPr>
      <w:r>
        <w:t xml:space="preserve">Confiés par </w:t>
      </w:r>
      <w:r>
        <w:rPr>
          <w:b/>
          <w:bCs/>
        </w:rPr>
        <w:t>ASE / PJJ</w:t>
      </w:r>
    </w:p>
    <w:p w14:paraId="3F64B76A" w14:textId="77777777" w:rsidR="007858E5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Jeunes en situation de handicap</w:t>
      </w:r>
      <w:r>
        <w:t xml:space="preserve"> (MDPH)</w:t>
      </w:r>
    </w:p>
    <w:p w14:paraId="15DD2105" w14:textId="77777777" w:rsidR="007858E5" w:rsidRDefault="00000000">
      <w:pPr>
        <w:pStyle w:val="Compact"/>
        <w:numPr>
          <w:ilvl w:val="0"/>
          <w:numId w:val="4"/>
        </w:numPr>
      </w:pPr>
      <w:r>
        <w:t>Repères fragiles, décrochage scolaire/social, difficultés d’insertion</w:t>
      </w:r>
    </w:p>
    <w:p w14:paraId="5F48898B" w14:textId="77777777" w:rsidR="007858E5" w:rsidRDefault="00000000">
      <w:pPr>
        <w:pStyle w:val="FirstParagraph"/>
      </w:pPr>
      <w:r>
        <w:rPr>
          <w:b/>
          <w:bCs/>
        </w:rPr>
        <w:t>Équipe pluridisciplinaire :</w:t>
      </w:r>
      <w:r>
        <w:t xml:space="preserve"> Skipper, éducateur, psychologue référent, coordinateur, autres profils spécialisés.</w:t>
      </w:r>
    </w:p>
    <w:p w14:paraId="7CD17355" w14:textId="77777777" w:rsidR="007858E5" w:rsidRDefault="001B0DDE">
      <w:r>
        <w:rPr>
          <w:noProof/>
        </w:rPr>
        <w:pict w14:anchorId="3066D42C">
          <v:rect id="_x0000_i1030" alt="" style="width:453.6pt;height:.05pt;mso-width-percent:0;mso-height-percent:0;mso-width-percent:0;mso-height-percent:0" o:hralign="center" o:hrstd="t" o:hr="t"/>
        </w:pict>
      </w:r>
    </w:p>
    <w:p w14:paraId="0A427BEB" w14:textId="77777777" w:rsidR="007858E5" w:rsidRDefault="00000000">
      <w:pPr>
        <w:pStyle w:val="Titre2"/>
      </w:pPr>
      <w:bookmarkStart w:id="11" w:name="accompagnement-psychologique"/>
      <w:bookmarkEnd w:id="10"/>
      <w:r>
        <w:t>8. Accompagnement psychologique</w:t>
      </w:r>
    </w:p>
    <w:p w14:paraId="3398998C" w14:textId="77777777" w:rsidR="007858E5" w:rsidRDefault="00000000">
      <w:pPr>
        <w:pStyle w:val="FirstParagraph"/>
      </w:pPr>
      <w:r>
        <w:t xml:space="preserve">Le psychologue étudie l’anamnèse avec la coordinatrice et ne transmet </w:t>
      </w:r>
      <w:r>
        <w:rPr>
          <w:b/>
          <w:bCs/>
        </w:rPr>
        <w:t>que les informations nécessaires</w:t>
      </w:r>
      <w:r>
        <w:t xml:space="preserve"> à l’équipe.</w:t>
      </w:r>
    </w:p>
    <w:p w14:paraId="00476C06" w14:textId="77777777" w:rsidR="007858E5" w:rsidRDefault="00000000">
      <w:pPr>
        <w:pStyle w:val="Normalcentr"/>
      </w:pPr>
      <w:r>
        <w:rPr>
          <w:i/>
          <w:iCs/>
        </w:rPr>
        <w:t>« Savoir oriente le regard, ne pas savoir ouvre le regard. »</w:t>
      </w:r>
    </w:p>
    <w:p w14:paraId="4F07E5B1" w14:textId="77777777" w:rsidR="007858E5" w:rsidRDefault="00000000">
      <w:pPr>
        <w:pStyle w:val="FirstParagraph"/>
      </w:pPr>
      <w:r>
        <w:t>Le jeune est ainsi accompagné dans un espace préservé, respectant son intimité.</w:t>
      </w:r>
    </w:p>
    <w:p w14:paraId="7D038407" w14:textId="77777777" w:rsidR="007858E5" w:rsidRDefault="001B0DDE">
      <w:r>
        <w:rPr>
          <w:noProof/>
        </w:rPr>
        <w:pict w14:anchorId="6BE9A9D2">
          <v:rect id="_x0000_i1029" alt="" style="width:453.6pt;height:.05pt;mso-width-percent:0;mso-height-percent:0;mso-width-percent:0;mso-height-percent:0" o:hralign="center" o:hrstd="t" o:hr="t"/>
        </w:pict>
      </w:r>
    </w:p>
    <w:p w14:paraId="0AECE8C6" w14:textId="77777777" w:rsidR="007858E5" w:rsidRDefault="00000000">
      <w:pPr>
        <w:pStyle w:val="Titre2"/>
      </w:pPr>
      <w:bookmarkStart w:id="12" w:name="objectifs"/>
      <w:bookmarkEnd w:id="11"/>
      <w:r>
        <w:t>9. Objectifs</w:t>
      </w:r>
    </w:p>
    <w:p w14:paraId="3DAA9A85" w14:textId="77777777" w:rsidR="007858E5" w:rsidRDefault="00000000">
      <w:pPr>
        <w:pStyle w:val="Titre3"/>
      </w:pPr>
      <w:bookmarkStart w:id="13" w:name="objectifs-généraux"/>
      <w:r>
        <w:t>Objectifs généraux</w:t>
      </w:r>
    </w:p>
    <w:p w14:paraId="54F6A8B2" w14:textId="77777777" w:rsidR="007858E5" w:rsidRDefault="00000000">
      <w:pPr>
        <w:pStyle w:val="Compact"/>
        <w:numPr>
          <w:ilvl w:val="0"/>
          <w:numId w:val="5"/>
        </w:numPr>
      </w:pPr>
      <w:r>
        <w:t>Restaurer l’estime de soi</w:t>
      </w:r>
    </w:p>
    <w:p w14:paraId="15B2A057" w14:textId="77777777" w:rsidR="007858E5" w:rsidRDefault="00000000">
      <w:pPr>
        <w:pStyle w:val="Compact"/>
        <w:numPr>
          <w:ilvl w:val="0"/>
          <w:numId w:val="5"/>
        </w:numPr>
      </w:pPr>
      <w:r>
        <w:t>Développer autonomie et responsabilités</w:t>
      </w:r>
    </w:p>
    <w:p w14:paraId="00BDDDC2" w14:textId="77777777" w:rsidR="007858E5" w:rsidRDefault="00000000">
      <w:pPr>
        <w:pStyle w:val="Compact"/>
        <w:numPr>
          <w:ilvl w:val="0"/>
          <w:numId w:val="5"/>
        </w:numPr>
      </w:pPr>
      <w:r>
        <w:t>Renforcer les liens familiaux</w:t>
      </w:r>
    </w:p>
    <w:p w14:paraId="0EF11F24" w14:textId="77777777" w:rsidR="007858E5" w:rsidRDefault="00000000">
      <w:pPr>
        <w:pStyle w:val="Compact"/>
        <w:numPr>
          <w:ilvl w:val="0"/>
          <w:numId w:val="5"/>
        </w:numPr>
      </w:pPr>
      <w:r>
        <w:t>Ouvrir au monde et à l’environnement</w:t>
      </w:r>
    </w:p>
    <w:p w14:paraId="53445C61" w14:textId="77777777" w:rsidR="007858E5" w:rsidRDefault="00000000">
      <w:pPr>
        <w:pStyle w:val="Titre3"/>
      </w:pPr>
      <w:bookmarkStart w:id="14" w:name="objectifs-spécifiques"/>
      <w:bookmarkEnd w:id="13"/>
      <w:r>
        <w:t>Objectifs spécifiques</w:t>
      </w:r>
    </w:p>
    <w:p w14:paraId="0098D257" w14:textId="77777777" w:rsidR="007858E5" w:rsidRDefault="00000000">
      <w:pPr>
        <w:pStyle w:val="Compact"/>
        <w:numPr>
          <w:ilvl w:val="0"/>
          <w:numId w:val="6"/>
        </w:numPr>
      </w:pPr>
      <w:r>
        <w:t>Identifier potentiels et freins</w:t>
      </w:r>
    </w:p>
    <w:p w14:paraId="01CA0E5A" w14:textId="77777777" w:rsidR="007858E5" w:rsidRDefault="00000000">
      <w:pPr>
        <w:pStyle w:val="Compact"/>
        <w:numPr>
          <w:ilvl w:val="0"/>
          <w:numId w:val="6"/>
        </w:numPr>
      </w:pPr>
      <w:r>
        <w:t>Co-construire un projet éducatif</w:t>
      </w:r>
    </w:p>
    <w:p w14:paraId="3F9555C2" w14:textId="77777777" w:rsidR="007858E5" w:rsidRDefault="00000000">
      <w:pPr>
        <w:pStyle w:val="Compact"/>
        <w:numPr>
          <w:ilvl w:val="0"/>
          <w:numId w:val="6"/>
        </w:numPr>
      </w:pPr>
      <w:r>
        <w:t>Expérimenter la vie collective et la navigation</w:t>
      </w:r>
    </w:p>
    <w:p w14:paraId="5F07C841" w14:textId="77777777" w:rsidR="007858E5" w:rsidRDefault="00000000">
      <w:pPr>
        <w:pStyle w:val="Compact"/>
        <w:numPr>
          <w:ilvl w:val="0"/>
          <w:numId w:val="6"/>
        </w:numPr>
      </w:pPr>
      <w:r>
        <w:t>Consolider les apprentissages</w:t>
      </w:r>
    </w:p>
    <w:p w14:paraId="489A4FDD" w14:textId="77777777" w:rsidR="007858E5" w:rsidRDefault="001B0DDE">
      <w:r>
        <w:rPr>
          <w:noProof/>
        </w:rPr>
        <w:pict w14:anchorId="65ED8C8E">
          <v:rect id="_x0000_i1028" alt="" style="width:453.6pt;height:.05pt;mso-width-percent:0;mso-height-percent:0;mso-width-percent:0;mso-height-percent:0" o:hralign="center" o:hrstd="t" o:hr="t"/>
        </w:pict>
      </w:r>
    </w:p>
    <w:p w14:paraId="62F69A7D" w14:textId="77777777" w:rsidR="007858E5" w:rsidRDefault="00000000">
      <w:pPr>
        <w:pStyle w:val="Titre2"/>
      </w:pPr>
      <w:bookmarkStart w:id="15" w:name="déroulement-du-séjour-12-mois"/>
      <w:bookmarkEnd w:id="12"/>
      <w:bookmarkEnd w:id="14"/>
      <w:r>
        <w:lastRenderedPageBreak/>
        <w:t>10. Déroulement du séjour (12 mois)</w:t>
      </w:r>
    </w:p>
    <w:p w14:paraId="29919902" w14:textId="77777777" w:rsidR="007858E5" w:rsidRDefault="00000000">
      <w:pPr>
        <w:pStyle w:val="Titre3"/>
      </w:pPr>
      <w:bookmarkStart w:id="16" w:name="phase-0-préparation"/>
      <w:r>
        <w:t>Phase 0 — Préparation</w:t>
      </w:r>
    </w:p>
    <w:p w14:paraId="51A7B545" w14:textId="77777777" w:rsidR="007858E5" w:rsidRDefault="00000000">
      <w:pPr>
        <w:pStyle w:val="Compact"/>
        <w:numPr>
          <w:ilvl w:val="0"/>
          <w:numId w:val="7"/>
        </w:numPr>
      </w:pPr>
      <w:r>
        <w:t>Étude des candidatures</w:t>
      </w:r>
    </w:p>
    <w:p w14:paraId="29E20636" w14:textId="77777777" w:rsidR="007858E5" w:rsidRDefault="00000000">
      <w:pPr>
        <w:pStyle w:val="Compact"/>
        <w:numPr>
          <w:ilvl w:val="0"/>
          <w:numId w:val="7"/>
        </w:numPr>
      </w:pPr>
      <w:r>
        <w:t>Rencontres</w:t>
      </w:r>
    </w:p>
    <w:p w14:paraId="5F151FE7" w14:textId="77777777" w:rsidR="007858E5" w:rsidRDefault="00000000">
      <w:pPr>
        <w:pStyle w:val="Compact"/>
        <w:numPr>
          <w:ilvl w:val="0"/>
          <w:numId w:val="7"/>
        </w:numPr>
      </w:pPr>
      <w:r>
        <w:t>Amarinage en juin/juillet/août</w:t>
      </w:r>
    </w:p>
    <w:p w14:paraId="4875DC66" w14:textId="77777777" w:rsidR="007858E5" w:rsidRDefault="00000000">
      <w:pPr>
        <w:pStyle w:val="Compact"/>
        <w:numPr>
          <w:ilvl w:val="0"/>
          <w:numId w:val="7"/>
        </w:numPr>
      </w:pPr>
      <w:r>
        <w:t>Orientation : « Un après-midi pour demain » (3 rencontres)</w:t>
      </w:r>
    </w:p>
    <w:p w14:paraId="6C951C14" w14:textId="77777777" w:rsidR="007858E5" w:rsidRDefault="00000000">
      <w:pPr>
        <w:pStyle w:val="Titre3"/>
      </w:pPr>
      <w:bookmarkStart w:id="17" w:name="phase-1-immersion-3-mois"/>
      <w:bookmarkEnd w:id="16"/>
      <w:r>
        <w:t>Phase 1 — Immersion (3 mois)</w:t>
      </w:r>
    </w:p>
    <w:p w14:paraId="2F63221A" w14:textId="77777777" w:rsidR="007858E5" w:rsidRDefault="00000000">
      <w:pPr>
        <w:pStyle w:val="FirstParagraph"/>
      </w:pPr>
      <w:r>
        <w:t>Découvrir, observer, se situer.</w:t>
      </w:r>
    </w:p>
    <w:p w14:paraId="09201C96" w14:textId="77777777" w:rsidR="007858E5" w:rsidRDefault="00000000">
      <w:pPr>
        <w:pStyle w:val="Titre3"/>
      </w:pPr>
      <w:bookmarkStart w:id="18" w:name="phase-2-projet-personnalisé-3-mois"/>
      <w:bookmarkEnd w:id="17"/>
      <w:r>
        <w:t>Phase 2 — Projet personnalisé (3 mois)</w:t>
      </w:r>
    </w:p>
    <w:p w14:paraId="2FF55181" w14:textId="77777777" w:rsidR="007858E5" w:rsidRDefault="00000000">
      <w:pPr>
        <w:pStyle w:val="FirstParagraph"/>
      </w:pPr>
      <w:r>
        <w:t>Objectifs concrets, travail avec les familles.</w:t>
      </w:r>
    </w:p>
    <w:p w14:paraId="71447F60" w14:textId="77777777" w:rsidR="007858E5" w:rsidRDefault="00000000">
      <w:pPr>
        <w:pStyle w:val="Titre3"/>
      </w:pPr>
      <w:bookmarkStart w:id="19" w:name="phase-3-consolidation-3-mois"/>
      <w:bookmarkEnd w:id="18"/>
      <w:r>
        <w:t>Phase 3 — Consolidation (3 mois)</w:t>
      </w:r>
    </w:p>
    <w:p w14:paraId="6BD78AF2" w14:textId="77777777" w:rsidR="007858E5" w:rsidRDefault="00000000">
      <w:pPr>
        <w:pStyle w:val="FirstParagraph"/>
      </w:pPr>
      <w:r>
        <w:t>Renforcement des acquis.</w:t>
      </w:r>
    </w:p>
    <w:p w14:paraId="46FA5688" w14:textId="77777777" w:rsidR="007858E5" w:rsidRDefault="00000000">
      <w:pPr>
        <w:pStyle w:val="Titre3"/>
      </w:pPr>
      <w:bookmarkStart w:id="20" w:name="phase-4-retour-en-france-3-mois"/>
      <w:bookmarkEnd w:id="19"/>
      <w:r>
        <w:t>Phase 4 — Retour en France (3 mois)</w:t>
      </w:r>
    </w:p>
    <w:p w14:paraId="0CD6798C" w14:textId="77777777" w:rsidR="007858E5" w:rsidRDefault="00000000">
      <w:pPr>
        <w:pStyle w:val="FirstParagraph"/>
      </w:pPr>
      <w:r>
        <w:t>Réinvestir, partager, s’orienter.</w:t>
      </w:r>
    </w:p>
    <w:p w14:paraId="1B01B70B" w14:textId="77777777" w:rsidR="007858E5" w:rsidRDefault="00000000">
      <w:pPr>
        <w:pStyle w:val="Corpsdetexte"/>
      </w:pPr>
      <w:r>
        <w:t>Activités : camping, escalade, marche, canoë. Séjours familles (été). Accueil des nouveaux.</w:t>
      </w:r>
    </w:p>
    <w:p w14:paraId="2BD7E9E7" w14:textId="77777777" w:rsidR="007858E5" w:rsidRDefault="001B0DDE">
      <w:r>
        <w:rPr>
          <w:noProof/>
        </w:rPr>
        <w:pict w14:anchorId="661C6FAD">
          <v:rect id="_x0000_i1027" alt="" style="width:453.6pt;height:.05pt;mso-width-percent:0;mso-height-percent:0;mso-width-percent:0;mso-height-percent:0" o:hralign="center" o:hrstd="t" o:hr="t"/>
        </w:pict>
      </w:r>
    </w:p>
    <w:p w14:paraId="153512A5" w14:textId="77777777" w:rsidR="007858E5" w:rsidRDefault="00000000">
      <w:pPr>
        <w:pStyle w:val="Titre2"/>
      </w:pPr>
      <w:bookmarkStart w:id="21" w:name="bénévolat-ouverture-et-inclusion"/>
      <w:bookmarkEnd w:id="15"/>
      <w:bookmarkEnd w:id="20"/>
      <w:r>
        <w:t>11. Bénévolat, ouverture et inclusion</w:t>
      </w:r>
    </w:p>
    <w:p w14:paraId="3019019C" w14:textId="77777777" w:rsidR="007858E5" w:rsidRDefault="00000000">
      <w:pPr>
        <w:pStyle w:val="FirstParagraph"/>
      </w:pPr>
      <w:r>
        <w:t xml:space="preserve">Inspiré de Dewey et Freire : </w:t>
      </w:r>
      <w:r>
        <w:rPr>
          <w:b/>
          <w:bCs/>
        </w:rPr>
        <w:t>on apprend en agissant</w:t>
      </w:r>
      <w:r>
        <w:t>.</w:t>
      </w:r>
    </w:p>
    <w:p w14:paraId="4A5F83F4" w14:textId="77777777" w:rsidR="007858E5" w:rsidRDefault="00000000">
      <w:pPr>
        <w:pStyle w:val="Corpsdetexte"/>
      </w:pPr>
      <w:r>
        <w:t>Ouvertures du séjour : - Bénévoles accueillis à bord - Chantiers solidaires - Participation des familles et partenaires</w:t>
      </w:r>
    </w:p>
    <w:p w14:paraId="4D561004" w14:textId="77777777" w:rsidR="007858E5" w:rsidRDefault="00000000">
      <w:pPr>
        <w:pStyle w:val="Corpsdetexte"/>
      </w:pPr>
      <w:r>
        <w:t>À terre : agriculture, escalade, randonnées, projets éducatifs.</w:t>
      </w:r>
    </w:p>
    <w:p w14:paraId="79B14443" w14:textId="77777777" w:rsidR="007858E5" w:rsidRDefault="00000000">
      <w:pPr>
        <w:pStyle w:val="Corpsdetexte"/>
      </w:pPr>
      <w:r>
        <w:t xml:space="preserve">Objectif : </w:t>
      </w:r>
      <w:r>
        <w:rPr>
          <w:b/>
          <w:bCs/>
        </w:rPr>
        <w:t>ouvrir, inclure, transmettre</w:t>
      </w:r>
      <w:r>
        <w:t>.</w:t>
      </w:r>
    </w:p>
    <w:p w14:paraId="2094C43D" w14:textId="77777777" w:rsidR="007858E5" w:rsidRDefault="001B0DDE">
      <w:r>
        <w:rPr>
          <w:noProof/>
        </w:rPr>
        <w:pict w14:anchorId="3A2E49D4">
          <v:rect id="_x0000_i1026" alt="" style="width:453.6pt;height:.05pt;mso-width-percent:0;mso-height-percent:0;mso-width-percent:0;mso-height-percent:0" o:hralign="center" o:hrstd="t" o:hr="t"/>
        </w:pict>
      </w:r>
    </w:p>
    <w:p w14:paraId="0639226B" w14:textId="77777777" w:rsidR="007858E5" w:rsidRDefault="00000000">
      <w:pPr>
        <w:pStyle w:val="Titre2"/>
      </w:pPr>
      <w:bookmarkStart w:id="22" w:name="évaluation"/>
      <w:bookmarkEnd w:id="21"/>
      <w:r>
        <w:t>12. Évaluation</w:t>
      </w:r>
    </w:p>
    <w:p w14:paraId="58EA1692" w14:textId="77777777" w:rsidR="007858E5" w:rsidRDefault="00000000">
      <w:pPr>
        <w:pStyle w:val="Compact"/>
        <w:numPr>
          <w:ilvl w:val="0"/>
          <w:numId w:val="8"/>
        </w:numPr>
      </w:pPr>
      <w:r>
        <w:t>Bilans réguliers avec jeunes, familles, partenaires</w:t>
      </w:r>
    </w:p>
    <w:p w14:paraId="2770C59E" w14:textId="77777777" w:rsidR="007858E5" w:rsidRDefault="00000000">
      <w:pPr>
        <w:pStyle w:val="Compact"/>
        <w:numPr>
          <w:ilvl w:val="0"/>
          <w:numId w:val="8"/>
        </w:numPr>
      </w:pPr>
      <w:r>
        <w:t>Évaluation de l’autonomie, du lien familial, de l’orientation</w:t>
      </w:r>
    </w:p>
    <w:p w14:paraId="2C5A0B6D" w14:textId="77777777" w:rsidR="007858E5" w:rsidRDefault="00000000">
      <w:pPr>
        <w:pStyle w:val="Compact"/>
        <w:numPr>
          <w:ilvl w:val="0"/>
          <w:numId w:val="8"/>
        </w:numPr>
      </w:pPr>
      <w:r>
        <w:t>Suivi post-séjour vers la formation et le projet d’avenir</w:t>
      </w:r>
    </w:p>
    <w:p w14:paraId="157523F3" w14:textId="77777777" w:rsidR="007858E5" w:rsidRDefault="00000000">
      <w:pPr>
        <w:pStyle w:val="FirstParagraph"/>
      </w:pPr>
      <w:r>
        <w:lastRenderedPageBreak/>
        <w:t>Le séjour permet de retrouver : - Goût de l’effort - Compétences transférables - Repères stables - Vision positive de l’avenir</w:t>
      </w:r>
    </w:p>
    <w:p w14:paraId="49F0E277" w14:textId="77777777" w:rsidR="007858E5" w:rsidRDefault="001B0DDE">
      <w:r>
        <w:rPr>
          <w:noProof/>
        </w:rPr>
        <w:pict w14:anchorId="68337B56">
          <v:rect id="_x0000_i1025" alt="" style="width:453.6pt;height:.05pt;mso-width-percent:0;mso-height-percent:0;mso-width-percent:0;mso-height-percent:0" o:hralign="center" o:hrstd="t" o:hr="t"/>
        </w:pict>
      </w:r>
    </w:p>
    <w:p w14:paraId="392CCA1F" w14:textId="77777777" w:rsidR="007858E5" w:rsidRDefault="00000000">
      <w:pPr>
        <w:pStyle w:val="Titre2"/>
      </w:pPr>
      <w:bookmarkStart w:id="23" w:name="références"/>
      <w:bookmarkEnd w:id="22"/>
      <w:r>
        <w:t>13. Références</w:t>
      </w:r>
    </w:p>
    <w:p w14:paraId="0652C767" w14:textId="77777777" w:rsidR="007858E5" w:rsidRDefault="00000000">
      <w:pPr>
        <w:pStyle w:val="Compact"/>
        <w:numPr>
          <w:ilvl w:val="0"/>
          <w:numId w:val="9"/>
        </w:numPr>
      </w:pPr>
      <w:r>
        <w:t>Code de l’action sociale et des familles</w:t>
      </w:r>
    </w:p>
    <w:p w14:paraId="30B8807A" w14:textId="77777777" w:rsidR="007858E5" w:rsidRDefault="00000000">
      <w:pPr>
        <w:pStyle w:val="Compact"/>
        <w:numPr>
          <w:ilvl w:val="0"/>
          <w:numId w:val="9"/>
        </w:numPr>
      </w:pPr>
      <w:r>
        <w:t>Circulaire du 28 octobre 2011 – Séjours de rupture</w:t>
      </w:r>
    </w:p>
    <w:p w14:paraId="31259BCB" w14:textId="77777777" w:rsidR="007858E5" w:rsidRDefault="00000000">
      <w:pPr>
        <w:pStyle w:val="Compact"/>
        <w:numPr>
          <w:ilvl w:val="0"/>
          <w:numId w:val="9"/>
        </w:numPr>
      </w:pPr>
      <w:r>
        <w:t>CNPE – Recommandations 2019</w:t>
      </w:r>
    </w:p>
    <w:p w14:paraId="0AD67B90" w14:textId="77777777" w:rsidR="007858E5" w:rsidRDefault="00000000">
      <w:pPr>
        <w:pStyle w:val="Compact"/>
        <w:numPr>
          <w:ilvl w:val="0"/>
          <w:numId w:val="9"/>
        </w:numPr>
      </w:pPr>
      <w:r>
        <w:t xml:space="preserve">John Dewey – </w:t>
      </w:r>
      <w:r>
        <w:rPr>
          <w:i/>
          <w:iCs/>
        </w:rPr>
        <w:t>Expérience et éducation</w:t>
      </w:r>
    </w:p>
    <w:p w14:paraId="614EFB5B" w14:textId="77777777" w:rsidR="007858E5" w:rsidRDefault="00000000">
      <w:pPr>
        <w:pStyle w:val="Compact"/>
        <w:numPr>
          <w:ilvl w:val="0"/>
          <w:numId w:val="9"/>
        </w:numPr>
      </w:pPr>
      <w:r>
        <w:t xml:space="preserve">Marshall Rosenberg – </w:t>
      </w:r>
      <w:r>
        <w:rPr>
          <w:i/>
          <w:iCs/>
        </w:rPr>
        <w:t>Les mots sont des fenêtres</w:t>
      </w:r>
    </w:p>
    <w:p w14:paraId="2E0DCD2B" w14:textId="77777777" w:rsidR="007858E5" w:rsidRDefault="00000000">
      <w:pPr>
        <w:pStyle w:val="Compact"/>
        <w:numPr>
          <w:ilvl w:val="0"/>
          <w:numId w:val="9"/>
        </w:numPr>
      </w:pPr>
      <w:r>
        <w:t xml:space="preserve">Paulo Freire – </w:t>
      </w:r>
      <w:r>
        <w:rPr>
          <w:i/>
          <w:iCs/>
        </w:rPr>
        <w:t>Pédagogie des opprimés</w:t>
      </w:r>
      <w:bookmarkEnd w:id="0"/>
      <w:bookmarkEnd w:id="23"/>
    </w:p>
    <w:sectPr w:rsidR="007858E5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A766A06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6A68A5D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3738097">
    <w:abstractNumId w:val="0"/>
  </w:num>
  <w:num w:numId="2" w16cid:durableId="894704389">
    <w:abstractNumId w:val="1"/>
  </w:num>
  <w:num w:numId="3" w16cid:durableId="678043855">
    <w:abstractNumId w:val="1"/>
  </w:num>
  <w:num w:numId="4" w16cid:durableId="417333949">
    <w:abstractNumId w:val="1"/>
  </w:num>
  <w:num w:numId="5" w16cid:durableId="1201628749">
    <w:abstractNumId w:val="1"/>
  </w:num>
  <w:num w:numId="6" w16cid:durableId="582959437">
    <w:abstractNumId w:val="1"/>
  </w:num>
  <w:num w:numId="7" w16cid:durableId="2145270320">
    <w:abstractNumId w:val="1"/>
  </w:num>
  <w:num w:numId="8" w16cid:durableId="1924605151">
    <w:abstractNumId w:val="1"/>
  </w:num>
  <w:num w:numId="9" w16cid:durableId="1577587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E5"/>
    <w:rsid w:val="001B0DDE"/>
    <w:rsid w:val="00561C76"/>
    <w:rsid w:val="0078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5307"/>
  <w15:docId w15:val="{1F39C4B3-C917-EF4C-B2AB-EE3A5A3A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891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Ghislaine LEMOAL</dc:creator>
  <cp:keywords/>
  <cp:lastModifiedBy>Ghislaine LEMOAL</cp:lastModifiedBy>
  <cp:revision>2</cp:revision>
  <dcterms:created xsi:type="dcterms:W3CDTF">2025-12-09T17:34:00Z</dcterms:created>
  <dcterms:modified xsi:type="dcterms:W3CDTF">2025-12-09T17:34:00Z</dcterms:modified>
</cp:coreProperties>
</file>